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B0" w:rsidRPr="002C79B0" w:rsidRDefault="002C79B0" w:rsidP="008F431E">
      <w:pPr>
        <w:rPr>
          <w:b/>
          <w:sz w:val="32"/>
          <w:u w:val="single"/>
        </w:rPr>
      </w:pPr>
      <w:r w:rsidRPr="002C79B0">
        <w:rPr>
          <w:b/>
          <w:sz w:val="32"/>
          <w:u w:val="single"/>
        </w:rPr>
        <w:t>Schreiben an den Dienstgeber und Kostenantrag nach MAVO §17</w:t>
      </w:r>
    </w:p>
    <w:p w:rsidR="002C79B0" w:rsidRDefault="002C79B0" w:rsidP="008F431E">
      <w:pPr>
        <w:rPr>
          <w:b/>
        </w:rPr>
      </w:pPr>
    </w:p>
    <w:p w:rsidR="008F431E" w:rsidRPr="008F431E" w:rsidRDefault="008F431E" w:rsidP="008F431E">
      <w:pPr>
        <w:rPr>
          <w:b/>
        </w:rPr>
      </w:pPr>
      <w:r w:rsidRPr="008F431E">
        <w:rPr>
          <w:b/>
        </w:rPr>
        <w:t xml:space="preserve">Beschluss Inanspruchnahme rechtlicher Beratung hinsichtlich eines </w:t>
      </w:r>
    </w:p>
    <w:p w:rsidR="008F431E" w:rsidRPr="008F431E" w:rsidRDefault="008F431E" w:rsidP="008F431E">
      <w:pPr>
        <w:rPr>
          <w:b/>
        </w:rPr>
      </w:pPr>
      <w:r w:rsidRPr="008F431E">
        <w:rPr>
          <w:b/>
        </w:rPr>
        <w:t xml:space="preserve">Trägerwechsels der Kita </w:t>
      </w:r>
    </w:p>
    <w:p w:rsidR="008F431E" w:rsidRDefault="008F431E" w:rsidP="008F431E"/>
    <w:p w:rsidR="008F431E" w:rsidRDefault="008F431E" w:rsidP="008F431E">
      <w:r>
        <w:t>Beschluss der Beauftragung der Kanzlei</w:t>
      </w:r>
      <w:r>
        <w:t xml:space="preserve"> </w:t>
      </w:r>
      <w:r>
        <w:rPr>
          <w:color w:val="FF0000"/>
        </w:rPr>
        <w:t>…………………..</w:t>
      </w:r>
      <w:r>
        <w:t xml:space="preserve"> zur Sicherung der Beteiligungsrechte und der Freistellung</w:t>
      </w:r>
    </w:p>
    <w:p w:rsidR="008F431E" w:rsidRDefault="008F431E" w:rsidP="008F431E"/>
    <w:p w:rsidR="008F431E" w:rsidRDefault="008F431E" w:rsidP="008F431E">
      <w:r>
        <w:t>Beschluss: Sicherung der Beteiligungsrechte</w:t>
      </w:r>
    </w:p>
    <w:p w:rsidR="008F431E" w:rsidRDefault="008F431E" w:rsidP="008F431E">
      <w:r>
        <w:t xml:space="preserve">Die MAV beschließt die Inanspruchnahme rechtlicher Beratung hinsichtlich eines </w:t>
      </w:r>
    </w:p>
    <w:p w:rsidR="008F431E" w:rsidRDefault="008F431E" w:rsidP="008F431E">
      <w:r>
        <w:t xml:space="preserve">Trägerwechsels der Kita. Mit der rechtlichen Beratung und der Einleitung </w:t>
      </w:r>
    </w:p>
    <w:p w:rsidR="008F431E" w:rsidRDefault="008F431E" w:rsidP="008F431E">
      <w:r>
        <w:t xml:space="preserve">gerichtlicher Schritte zur Sicherung der Beteiligungsrechte und der notwendigen </w:t>
      </w:r>
    </w:p>
    <w:p w:rsidR="008F431E" w:rsidRDefault="008F431E" w:rsidP="008F431E">
      <w:r>
        <w:t xml:space="preserve">Freistellung der MAV wird die Kanzlei </w:t>
      </w:r>
      <w:r>
        <w:rPr>
          <w:color w:val="FF0000"/>
        </w:rPr>
        <w:t>………………………………………</w:t>
      </w:r>
      <w:r>
        <w:t xml:space="preserve"> beauftragt.</w:t>
      </w:r>
    </w:p>
    <w:p w:rsidR="008F431E" w:rsidRDefault="008F431E" w:rsidP="008F431E"/>
    <w:p w:rsidR="008F431E" w:rsidRDefault="008F431E" w:rsidP="008F431E">
      <w:r>
        <w:t>Begründung:</w:t>
      </w:r>
    </w:p>
    <w:p w:rsidR="008F431E" w:rsidRDefault="008F431E" w:rsidP="008F431E">
      <w:pPr>
        <w:jc w:val="both"/>
      </w:pPr>
    </w:p>
    <w:p w:rsidR="008F431E" w:rsidRDefault="008F431E" w:rsidP="008F431E">
      <w:pPr>
        <w:jc w:val="both"/>
      </w:pPr>
      <w:r>
        <w:t xml:space="preserve">Es geht um </w:t>
      </w:r>
      <w:r>
        <w:t xml:space="preserve">die Zukunft und Existenz von </w:t>
      </w:r>
      <w:r>
        <w:rPr>
          <w:color w:val="FF0000"/>
        </w:rPr>
        <w:t>……………………………</w:t>
      </w:r>
      <w:r>
        <w:t xml:space="preserve"> Mitarbeitenden.</w:t>
      </w:r>
    </w:p>
    <w:p w:rsidR="008F431E" w:rsidRDefault="008F431E" w:rsidP="008F431E">
      <w:pPr>
        <w:jc w:val="both"/>
      </w:pPr>
      <w:r>
        <w:t>Um für die</w:t>
      </w:r>
      <w:r>
        <w:t>se rechtsichere  Dienstvereinba</w:t>
      </w:r>
      <w:r>
        <w:t>rungen und Sozialpläne auszuarbeiten, die</w:t>
      </w:r>
      <w:r>
        <w:t xml:space="preserve"> zu</w:t>
      </w:r>
      <w:r>
        <w:t>verlässig Nachteile der Betriebsübergänge für die Mitarbeitenden verhindern, benötigt die MAV</w:t>
      </w:r>
      <w:r>
        <w:t xml:space="preserve"> </w:t>
      </w:r>
      <w:r>
        <w:t>einen auf kirchliches Arbeitsrecht spezialisierten Rechtsbeistand und die notwendige Freistellung.</w:t>
      </w:r>
    </w:p>
    <w:p w:rsidR="008F431E" w:rsidRDefault="008F431E" w:rsidP="008F431E">
      <w:pPr>
        <w:jc w:val="both"/>
      </w:pPr>
      <w:r>
        <w:t xml:space="preserve">Die MAV ist nicht in der Lage und bereit die juristische Verantwortung für unterbliebene oder </w:t>
      </w:r>
      <w:r>
        <w:t xml:space="preserve"> </w:t>
      </w:r>
      <w:r>
        <w:t>fehlerhafte Regelungen zu übernehmen.</w:t>
      </w:r>
    </w:p>
    <w:p w:rsidR="008F431E" w:rsidRDefault="008F431E" w:rsidP="008F431E"/>
    <w:p w:rsidR="00FF44F7" w:rsidRDefault="008F431E" w:rsidP="008F431E">
      <w:r>
        <w:t xml:space="preserve">Der Beschluss wurde </w:t>
      </w:r>
      <w:r>
        <w:t xml:space="preserve">einstimmig  in der MAV- Sitzung vom </w:t>
      </w:r>
      <w:r>
        <w:rPr>
          <w:color w:val="FF0000"/>
        </w:rPr>
        <w:t xml:space="preserve">…………………… </w:t>
      </w:r>
      <w:r>
        <w:t>gefasst.</w:t>
      </w:r>
    </w:p>
    <w:p w:rsidR="0009720B" w:rsidRDefault="0009720B" w:rsidP="008F431E"/>
    <w:p w:rsidR="0009720B" w:rsidRDefault="0009720B" w:rsidP="008F431E"/>
    <w:p w:rsidR="008F431E" w:rsidRDefault="008F431E" w:rsidP="008F431E"/>
    <w:p w:rsidR="008F431E" w:rsidRDefault="0009720B" w:rsidP="008F431E"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8F431E" w:rsidRPr="008F431E" w:rsidRDefault="008F431E" w:rsidP="008F431E">
      <w:pPr>
        <w:rPr>
          <w:color w:val="FF0000"/>
        </w:rPr>
      </w:pPr>
      <w:r>
        <w:t>MAV Vorsitzende/r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720B">
        <w:t>Ort/ Datum</w:t>
      </w:r>
    </w:p>
    <w:sectPr w:rsidR="008F431E" w:rsidRPr="008F43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1E"/>
    <w:rsid w:val="0009720B"/>
    <w:rsid w:val="002C79B0"/>
    <w:rsid w:val="008F431E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7B06-1FA0-430B-9DF3-B5BDDAC7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2024-10-07T13:35:00Z</dcterms:created>
  <dcterms:modified xsi:type="dcterms:W3CDTF">2024-10-07T13:49:00Z</dcterms:modified>
</cp:coreProperties>
</file>